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AFB15">
      <w:pPr>
        <w:spacing w:before="162" w:line="230" w:lineRule="auto"/>
        <w:ind w:left="44"/>
        <w:rPr>
          <w:rFonts w:ascii="Times New Roman" w:hAnsi="Times New Roman" w:eastAsia="Times New Roman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黑体"/>
          <w:spacing w:val="-4"/>
          <w:sz w:val="32"/>
          <w:szCs w:val="32"/>
          <w:lang w:eastAsia="zh-CN"/>
        </w:rPr>
        <w:t>附件</w:t>
      </w:r>
      <w:r>
        <w:rPr>
          <w:rFonts w:ascii="Times New Roman" w:hAnsi="Times New Roman" w:eastAsia="黑体" w:cs="黑体"/>
          <w:spacing w:val="-36"/>
          <w:sz w:val="32"/>
          <w:szCs w:val="32"/>
          <w:lang w:eastAsia="zh-CN"/>
        </w:rPr>
        <w:t xml:space="preserve"> </w:t>
      </w:r>
    </w:p>
    <w:p w14:paraId="52AD8BCD">
      <w:pPr>
        <w:spacing w:line="315" w:lineRule="auto"/>
        <w:rPr>
          <w:rFonts w:ascii="Times New Roman" w:hAnsi="Times New Roman"/>
          <w:lang w:eastAsia="zh-CN"/>
        </w:rPr>
      </w:pPr>
    </w:p>
    <w:p w14:paraId="41F0F34A">
      <w:pPr>
        <w:spacing w:line="315" w:lineRule="auto"/>
        <w:rPr>
          <w:rFonts w:ascii="Times New Roman" w:hAnsi="Times New Roman"/>
          <w:lang w:eastAsia="zh-CN"/>
        </w:rPr>
      </w:pPr>
    </w:p>
    <w:p w14:paraId="5C7BF9CC">
      <w:pPr>
        <w:widowControl w:val="0"/>
        <w:kinsoku/>
        <w:autoSpaceDE/>
        <w:autoSpaceDN/>
        <w:adjustRightInd/>
        <w:spacing w:line="60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  <w:t>“人工智能+高等教育”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典型应用</w:t>
      </w:r>
    </w:p>
    <w:p w14:paraId="30F96857">
      <w:pPr>
        <w:widowControl w:val="0"/>
        <w:kinsoku/>
        <w:autoSpaceDE/>
        <w:autoSpaceDN/>
        <w:adjustRightInd/>
        <w:spacing w:line="600" w:lineRule="exact"/>
        <w:jc w:val="center"/>
        <w:textAlignment w:val="auto"/>
        <w:rPr>
          <w:rFonts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场景案例</w:t>
      </w:r>
      <w:r>
        <w:rPr>
          <w:rFonts w:hint="eastAsia"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  <w:t>申报书</w:t>
      </w:r>
    </w:p>
    <w:p w14:paraId="028CF56E">
      <w:pPr>
        <w:spacing w:line="243" w:lineRule="auto"/>
        <w:rPr>
          <w:rFonts w:ascii="Times New Roman" w:hAnsi="Times New Roman"/>
          <w:lang w:eastAsia="zh-CN"/>
        </w:rPr>
      </w:pPr>
    </w:p>
    <w:p w14:paraId="004B5818">
      <w:pPr>
        <w:spacing w:line="243" w:lineRule="auto"/>
        <w:rPr>
          <w:rFonts w:ascii="Times New Roman" w:hAnsi="Times New Roman"/>
          <w:lang w:eastAsia="zh-CN"/>
        </w:rPr>
      </w:pPr>
    </w:p>
    <w:p w14:paraId="1A061C9E">
      <w:pPr>
        <w:spacing w:line="243" w:lineRule="auto"/>
        <w:rPr>
          <w:rFonts w:ascii="Times New Roman" w:hAnsi="Times New Roman"/>
          <w:lang w:eastAsia="zh-CN"/>
        </w:rPr>
      </w:pPr>
    </w:p>
    <w:p w14:paraId="7EA1F343">
      <w:pPr>
        <w:spacing w:line="244" w:lineRule="auto"/>
        <w:rPr>
          <w:rFonts w:ascii="Times New Roman" w:hAnsi="Times New Roman"/>
          <w:lang w:eastAsia="zh-CN"/>
        </w:rPr>
      </w:pPr>
    </w:p>
    <w:p w14:paraId="186B177F">
      <w:pPr>
        <w:spacing w:line="244" w:lineRule="auto"/>
        <w:rPr>
          <w:rFonts w:ascii="Times New Roman" w:hAnsi="Times New Roman"/>
          <w:lang w:eastAsia="zh-CN"/>
        </w:rPr>
      </w:pPr>
    </w:p>
    <w:p w14:paraId="4C7DE195">
      <w:pPr>
        <w:spacing w:line="244" w:lineRule="auto"/>
        <w:rPr>
          <w:rFonts w:ascii="Times New Roman" w:hAnsi="Times New Roman"/>
          <w:lang w:eastAsia="zh-CN"/>
        </w:rPr>
      </w:pPr>
    </w:p>
    <w:p w14:paraId="6684249A">
      <w:pPr>
        <w:spacing w:line="600" w:lineRule="exact"/>
        <w:rPr>
          <w:rFonts w:ascii="Times New Roman" w:hAnsi="Times New Roman"/>
          <w:sz w:val="32"/>
          <w:szCs w:val="32"/>
          <w:lang w:eastAsia="zh-CN"/>
        </w:rPr>
      </w:pPr>
    </w:p>
    <w:p w14:paraId="2AFFDA86">
      <w:pPr>
        <w:pStyle w:val="2"/>
        <w:spacing w:line="600" w:lineRule="exact"/>
        <w:ind w:firstLine="644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1"/>
          <w:sz w:val="32"/>
          <w:szCs w:val="32"/>
          <w:lang w:eastAsia="zh-CN"/>
        </w:rPr>
        <w:t>案例名称：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 xml:space="preserve">                                                                  </w:t>
      </w:r>
    </w:p>
    <w:p w14:paraId="631EEC6A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</w:p>
    <w:p w14:paraId="651F00E7">
      <w:pPr>
        <w:pStyle w:val="2"/>
        <w:spacing w:line="600" w:lineRule="exact"/>
        <w:ind w:firstLine="592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-12"/>
          <w:sz w:val="32"/>
          <w:szCs w:val="32"/>
          <w:lang w:eastAsia="zh-CN"/>
        </w:rPr>
        <w:t>申报</w:t>
      </w:r>
      <w:r>
        <w:rPr>
          <w:rFonts w:hint="eastAsia" w:ascii="Times New Roman" w:hAnsi="Times New Roman" w:eastAsia="仿宋_GB2312" w:cs="仿宋_GB2312"/>
          <w:spacing w:val="-12"/>
          <w:sz w:val="32"/>
          <w:szCs w:val="32"/>
          <w:lang w:val="en-US" w:eastAsia="zh-CN"/>
        </w:rPr>
        <w:t>学院</w:t>
      </w:r>
      <w:r>
        <w:rPr>
          <w:rFonts w:hint="eastAsia" w:ascii="Times New Roman" w:hAnsi="Times New Roman" w:eastAsia="仿宋_GB2312" w:cs="仿宋_GB2312"/>
          <w:spacing w:val="-2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 xml:space="preserve"> 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 xml:space="preserve">            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 xml:space="preserve">         </w:t>
      </w:r>
    </w:p>
    <w:p w14:paraId="5945327D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</w:p>
    <w:p w14:paraId="241F88EA">
      <w:pPr>
        <w:pStyle w:val="2"/>
        <w:spacing w:line="600" w:lineRule="exact"/>
        <w:ind w:firstLine="624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-4"/>
          <w:sz w:val="32"/>
          <w:szCs w:val="32"/>
          <w:lang w:eastAsia="zh-CN"/>
        </w:rPr>
        <w:t>填报日期：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 xml:space="preserve">                                                                   </w:t>
      </w:r>
    </w:p>
    <w:p w14:paraId="14917E27">
      <w:pPr>
        <w:spacing w:line="222" w:lineRule="auto"/>
        <w:rPr>
          <w:rFonts w:ascii="Times New Roman" w:hAnsi="Times New Roman" w:eastAsia="仿宋_GB2312" w:cs="仿宋_GB2312"/>
          <w:lang w:eastAsia="zh-CN"/>
        </w:rPr>
        <w:sectPr>
          <w:footerReference r:id="rId3" w:type="default"/>
          <w:pgSz w:w="11906" w:h="16839"/>
          <w:pgMar w:top="1431" w:right="1785" w:bottom="1519" w:left="1785" w:header="0" w:footer="1332" w:gutter="0"/>
          <w:cols w:space="720" w:num="1"/>
        </w:sectPr>
      </w:pPr>
    </w:p>
    <w:p w14:paraId="5F22EF21">
      <w:pPr>
        <w:spacing w:line="304" w:lineRule="auto"/>
        <w:rPr>
          <w:rFonts w:ascii="Times New Roman" w:hAnsi="Times New Roman"/>
          <w:lang w:eastAsia="zh-CN"/>
        </w:rPr>
      </w:pPr>
    </w:p>
    <w:p w14:paraId="081D93B5">
      <w:pPr>
        <w:spacing w:line="305" w:lineRule="auto"/>
        <w:rPr>
          <w:rFonts w:ascii="Times New Roman" w:hAnsi="Times New Roman"/>
          <w:lang w:eastAsia="zh-CN"/>
        </w:rPr>
      </w:pPr>
    </w:p>
    <w:p w14:paraId="1AE3C011">
      <w:pPr>
        <w:spacing w:before="130" w:line="221" w:lineRule="auto"/>
        <w:jc w:val="center"/>
        <w:rPr>
          <w:rFonts w:ascii="Times New Roman" w:hAnsi="Times New Roman" w:eastAsia="黑体" w:cs="黑体"/>
          <w:sz w:val="40"/>
          <w:szCs w:val="40"/>
          <w:lang w:eastAsia="zh-CN"/>
        </w:rPr>
      </w:pP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填</w:t>
      </w:r>
      <w:r>
        <w:rPr>
          <w:rFonts w:ascii="Times New Roman" w:hAnsi="Times New Roman" w:eastAsia="黑体" w:cs="黑体"/>
          <w:spacing w:val="35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写</w:t>
      </w:r>
      <w:r>
        <w:rPr>
          <w:rFonts w:ascii="Times New Roman" w:hAnsi="Times New Roman" w:eastAsia="黑体" w:cs="黑体"/>
          <w:spacing w:val="21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说</w:t>
      </w:r>
      <w:r>
        <w:rPr>
          <w:rFonts w:ascii="Times New Roman" w:hAnsi="Times New Roman" w:eastAsia="黑体" w:cs="黑体"/>
          <w:spacing w:val="33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明</w:t>
      </w:r>
    </w:p>
    <w:p w14:paraId="50C84839">
      <w:pPr>
        <w:spacing w:line="354" w:lineRule="auto"/>
        <w:rPr>
          <w:rFonts w:ascii="Times New Roman" w:hAnsi="Times New Roman"/>
          <w:lang w:eastAsia="zh-CN"/>
        </w:rPr>
      </w:pPr>
    </w:p>
    <w:p w14:paraId="7FAD80A3">
      <w:pPr>
        <w:spacing w:line="355" w:lineRule="auto"/>
        <w:rPr>
          <w:rFonts w:ascii="Times New Roman" w:hAnsi="Times New Roman"/>
          <w:lang w:eastAsia="zh-CN"/>
        </w:rPr>
      </w:pPr>
    </w:p>
    <w:p w14:paraId="61C3BAD0">
      <w:pPr>
        <w:spacing w:line="600" w:lineRule="exact"/>
        <w:rPr>
          <w:rFonts w:ascii="Times New Roman" w:hAnsi="Times New Roman"/>
          <w:lang w:eastAsia="zh-CN"/>
        </w:rPr>
      </w:pPr>
    </w:p>
    <w:p w14:paraId="17152439"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hint="eastAsia" w:ascii="Times New Roman" w:hAnsi="Times New Roman"/>
          <w:spacing w:val="5"/>
          <w:position w:val="23"/>
          <w:lang w:eastAsia="zh-CN"/>
        </w:rPr>
        <w:t>一、请按照模板要求填写各项内容。</w:t>
      </w:r>
    </w:p>
    <w:p w14:paraId="5D27EB1E"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hint="eastAsia" w:ascii="Times New Roman" w:hAnsi="Times New Roman"/>
          <w:spacing w:val="5"/>
          <w:position w:val="23"/>
          <w:lang w:eastAsia="zh-CN"/>
        </w:rPr>
        <w:t>二、第一次出现外文名词时，要写清全称和缩写，再出现同一词时可以使用缩写。</w:t>
      </w:r>
    </w:p>
    <w:p w14:paraId="4748D62F"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hint="eastAsia" w:ascii="Times New Roman" w:hAnsi="Times New Roman"/>
          <w:spacing w:val="5"/>
          <w:position w:val="23"/>
          <w:lang w:eastAsia="zh-CN"/>
        </w:rPr>
        <w:t>三、申报材料应客观、真实，尊重他人知识产权，遵守国家有关知识产权法律法规。</w:t>
      </w:r>
    </w:p>
    <w:p w14:paraId="2858E5AA">
      <w:pPr>
        <w:pStyle w:val="2"/>
        <w:spacing w:line="600" w:lineRule="exact"/>
        <w:ind w:firstLine="640" w:firstLineChars="200"/>
        <w:rPr>
          <w:rFonts w:ascii="Times New Roman" w:hAnsi="Times New Roman"/>
          <w:sz w:val="24"/>
          <w:szCs w:val="24"/>
          <w:lang w:eastAsia="zh-CN"/>
        </w:rPr>
        <w:sectPr>
          <w:footerReference r:id="rId4" w:type="default"/>
          <w:pgSz w:w="11906" w:h="16839"/>
          <w:pgMar w:top="1431" w:right="1785" w:bottom="1519" w:left="1785" w:header="0" w:footer="1332" w:gutter="0"/>
          <w:cols w:space="720" w:num="1"/>
        </w:sectPr>
      </w:pPr>
      <w:r>
        <w:rPr>
          <w:rFonts w:hint="eastAsia" w:ascii="Times New Roman" w:hAnsi="Times New Roman"/>
          <w:spacing w:val="5"/>
          <w:position w:val="23"/>
          <w:lang w:eastAsia="zh-CN"/>
        </w:rPr>
        <w:t>四、申报材料编写应避免过于理论化和技术化，避免体现申报单位宣传色彩。</w:t>
      </w:r>
      <w:bookmarkStart w:id="1" w:name="_GoBack"/>
      <w:bookmarkEnd w:id="1"/>
    </w:p>
    <w:p w14:paraId="4B099F99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一、基本信息</w:t>
      </w:r>
    </w:p>
    <w:p w14:paraId="3C89CA1D">
      <w:pPr>
        <w:spacing w:line="86" w:lineRule="exact"/>
        <w:rPr>
          <w:rFonts w:ascii="Times New Roman" w:hAnsi="Times New Roman"/>
        </w:rPr>
      </w:pPr>
    </w:p>
    <w:tbl>
      <w:tblPr>
        <w:tblStyle w:val="8"/>
        <w:tblW w:w="86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6847"/>
      </w:tblGrid>
      <w:tr w14:paraId="3E010A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68" w:hRule="atLeast"/>
        </w:trPr>
        <w:tc>
          <w:tcPr>
            <w:tcW w:w="1812" w:type="dxa"/>
            <w:tcBorders>
              <w:top w:val="single" w:color="auto" w:sz="4" w:space="0"/>
            </w:tcBorders>
          </w:tcPr>
          <w:p w14:paraId="696977B2">
            <w:pPr>
              <w:spacing w:before="296" w:line="216" w:lineRule="auto"/>
              <w:ind w:left="360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</w:rPr>
              <w:t>案例名称</w:t>
            </w:r>
          </w:p>
        </w:tc>
        <w:tc>
          <w:tcPr>
            <w:tcW w:w="6847" w:type="dxa"/>
          </w:tcPr>
          <w:p w14:paraId="7A1EAD88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</w:tr>
      <w:tr w14:paraId="490489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812" w:type="dxa"/>
          </w:tcPr>
          <w:p w14:paraId="25C23809">
            <w:pPr>
              <w:spacing w:before="296" w:line="216" w:lineRule="auto"/>
              <w:ind w:left="360"/>
              <w:rPr>
                <w:rFonts w:hint="default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案例类别</w:t>
            </w:r>
          </w:p>
        </w:tc>
        <w:tc>
          <w:tcPr>
            <w:tcW w:w="6847" w:type="dxa"/>
          </w:tcPr>
          <w:p w14:paraId="485AB7E5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参考智能助教、智能助学、智能助管、其他创新场景分类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 w14:paraId="79997B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812" w:type="dxa"/>
            <w:vAlign w:val="top"/>
          </w:tcPr>
          <w:p w14:paraId="6215055A">
            <w:pPr>
              <w:spacing w:before="296" w:line="216" w:lineRule="auto"/>
              <w:ind w:left="0" w:leftChars="0" w:firstLine="0" w:firstLineChars="0"/>
              <w:jc w:val="center"/>
              <w:rPr>
                <w:rFonts w:hint="default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案例使用的基础大模型</w:t>
            </w:r>
          </w:p>
        </w:tc>
        <w:tc>
          <w:tcPr>
            <w:tcW w:w="6847" w:type="dxa"/>
          </w:tcPr>
          <w:p w14:paraId="5E2E802D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案例若使用大模型，请填写模型名称，如文心一言、星火、通义千问、盘古等。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 w14:paraId="2CA685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812" w:type="dxa"/>
            <w:vAlign w:val="top"/>
          </w:tcPr>
          <w:p w14:paraId="39F44FD8">
            <w:pPr>
              <w:spacing w:before="296" w:line="216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案例网址</w:t>
            </w:r>
          </w:p>
        </w:tc>
        <w:tc>
          <w:tcPr>
            <w:tcW w:w="6847" w:type="dxa"/>
          </w:tcPr>
          <w:p w14:paraId="22333C1A">
            <w:pPr>
              <w:pStyle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  <w:t>（请填写可以体验案例场景的网址）</w:t>
            </w:r>
          </w:p>
        </w:tc>
      </w:tr>
      <w:tr w14:paraId="2D2AEB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812" w:type="dxa"/>
            <w:vAlign w:val="center"/>
          </w:tcPr>
          <w:p w14:paraId="79453376">
            <w:pPr>
              <w:spacing w:line="600" w:lineRule="exact"/>
              <w:jc w:val="center"/>
              <w:rPr>
                <w:rFonts w:ascii="楷体" w:hAnsi="楷体" w:eastAsia="楷体" w:cs="仿宋_GB2312"/>
                <w:spacing w:val="-5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pacing w:val="-5"/>
                <w:sz w:val="28"/>
                <w:szCs w:val="28"/>
              </w:rPr>
              <w:t>案例简介</w:t>
            </w:r>
          </w:p>
          <w:p w14:paraId="3D8A0EEB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ascii="楷体" w:hAnsi="楷体" w:eastAsia="楷体" w:cs="Times New Roman"/>
                <w:spacing w:val="-2"/>
                <w:sz w:val="28"/>
                <w:szCs w:val="28"/>
                <w:lang w:eastAsia="zh-CN"/>
              </w:rPr>
              <w:t>300</w:t>
            </w: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eastAsia="zh-CN"/>
              </w:rPr>
              <w:t>字以内）</w:t>
            </w:r>
          </w:p>
        </w:tc>
        <w:tc>
          <w:tcPr>
            <w:tcW w:w="6847" w:type="dxa"/>
          </w:tcPr>
          <w:p w14:paraId="6E4DF54E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681F0FDA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2BFD1468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4B4566AF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56DD0E3F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26BCBC40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470636F3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1CB474C5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521CC765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75E07399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6F1AD468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</w:tc>
      </w:tr>
    </w:tbl>
    <w:p w14:paraId="596B5914">
      <w:pPr>
        <w:spacing w:line="99" w:lineRule="exact"/>
        <w:rPr>
          <w:rFonts w:ascii="Times New Roman" w:hAnsi="Times New Roman"/>
          <w:sz w:val="8"/>
          <w:szCs w:val="8"/>
          <w:lang w:eastAsia="zh-CN"/>
        </w:rPr>
        <w:sectPr>
          <w:footerReference r:id="rId5" w:type="default"/>
          <w:pgSz w:w="11906" w:h="16839"/>
          <w:pgMar w:top="1431" w:right="1785" w:bottom="1519" w:left="1687" w:header="0" w:footer="1332" w:gutter="0"/>
          <w:cols w:space="720" w:num="1"/>
        </w:sectPr>
      </w:pPr>
    </w:p>
    <w:p w14:paraId="253A59C0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二、背景（300 字以内）</w:t>
      </w:r>
    </w:p>
    <w:p w14:paraId="30DE8AF1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重点阐述所解决的高等教育领域痛点或关键问题，简要介绍必要性和实施目标。</w:t>
      </w:r>
    </w:p>
    <w:p w14:paraId="2FE6F677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三、案例实施情况（1000 字以内）</w:t>
      </w:r>
    </w:p>
    <w:p w14:paraId="35634F1A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包括但不限于需求分析、技术研发或个性化定制、应用优化等方面所做的探索实践。可图文并茂。</w:t>
      </w:r>
    </w:p>
    <w:p w14:paraId="5776A3D2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四、案例创新突破（1000 字以内）</w:t>
      </w:r>
    </w:p>
    <w:p w14:paraId="510DD910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（一）主要创新内容。重点介绍在</w:t>
      </w:r>
      <w:r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教育教学</w:t>
      </w: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模式与技术</w:t>
      </w:r>
      <w:r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应用</w:t>
      </w: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等方面的创新情况。</w:t>
      </w:r>
    </w:p>
    <w:p w14:paraId="75372B1A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（二）技术突破内容（若有）。实现了何种技术突破，该技术突破对教育信息化和数字化转型的意义与价值，在业内所处技术水平。</w:t>
      </w:r>
    </w:p>
    <w:p w14:paraId="340FEA66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（三）</w:t>
      </w:r>
      <w:bookmarkStart w:id="0" w:name="_Hlk155987214"/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应用实践</w:t>
      </w:r>
      <w:bookmarkEnd w:id="0"/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突破内容。实现了在哪些应用实践的突破，对国内高等教育发展和人才培养的意义与价值。</w:t>
      </w:r>
    </w:p>
    <w:p w14:paraId="1DF9DD30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（四）知识产权情况。知识产权的分布、归属等相关情况。</w:t>
      </w:r>
    </w:p>
    <w:p w14:paraId="1FBE8EB7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五、推广价值及风险（500 字以内）</w:t>
      </w:r>
    </w:p>
    <w:p w14:paraId="097F130C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（一）说明该案例的应用前景或已经取得的应用成果。（包括但不限于当前应用规模、当前应用深度广度、运行管理模式、规模化推广等）</w:t>
      </w:r>
    </w:p>
    <w:p w14:paraId="462A855B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（二）说明其带来的社会经济价值。</w:t>
      </w:r>
    </w:p>
    <w:p w14:paraId="4CB0A9F0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（三）在整个高等教育领域的示范引领作用。</w:t>
      </w:r>
    </w:p>
    <w:p w14:paraId="7795AF99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（四）案例在应用中可能存在的技术风险和伦理风险等。</w:t>
      </w:r>
    </w:p>
    <w:p w14:paraId="01539342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六、其他相关情况</w:t>
      </w:r>
    </w:p>
    <w:p w14:paraId="6BC249CC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（一）案例获奖情况。获奖时间、奖项名称、授奖单位。</w:t>
      </w:r>
    </w:p>
    <w:p w14:paraId="1D9B5947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（二）第三方评价。案例在应用效果、创新实践等方面得到的评价，如用户评价、专家评审意见、第三方检测认证、社会舆论正面评价等。（如有，应说明评价主体，信息来源等相关证明文件）</w:t>
      </w:r>
    </w:p>
    <w:p w14:paraId="4292B428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（三）案例相关图片、视频等。（可附网盘或另提供附件）</w:t>
      </w:r>
    </w:p>
    <w:sectPr>
      <w:footerReference r:id="rId6" w:type="default"/>
      <w:pgSz w:w="11906" w:h="16839"/>
      <w:pgMar w:top="1431" w:right="1710" w:bottom="1519" w:left="1785" w:header="0" w:footer="133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9589D">
    <w:pPr>
      <w:spacing w:line="184" w:lineRule="auto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484BAA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484BAA"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CDC61">
    <w:pPr>
      <w:spacing w:line="184" w:lineRule="auto"/>
      <w:ind w:left="4121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B211F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B211F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2E269">
    <w:pPr>
      <w:spacing w:line="184" w:lineRule="auto"/>
      <w:ind w:left="4215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4ABE8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4ABE8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14199">
    <w:pPr>
      <w:spacing w:line="184" w:lineRule="auto"/>
      <w:ind w:left="4122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2DFB5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2DFB5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WY3ZjU1ZjU5ODI0MjE3MDk1MTUxY2FlZjViMWU5NDgifQ=="/>
    <w:docVar w:name="KSO_WPS_MARK_KEY" w:val="bf6c03d2-e919-451b-8e2a-6285d35c16b2"/>
  </w:docVars>
  <w:rsids>
    <w:rsidRoot w:val="00B86179"/>
    <w:rsid w:val="001565FC"/>
    <w:rsid w:val="00285506"/>
    <w:rsid w:val="006D07EF"/>
    <w:rsid w:val="007C0858"/>
    <w:rsid w:val="00897EB1"/>
    <w:rsid w:val="00B86179"/>
    <w:rsid w:val="00CA1EED"/>
    <w:rsid w:val="00D36B64"/>
    <w:rsid w:val="00DB0485"/>
    <w:rsid w:val="00F92655"/>
    <w:rsid w:val="03687A87"/>
    <w:rsid w:val="041F2F5A"/>
    <w:rsid w:val="097135CF"/>
    <w:rsid w:val="10522556"/>
    <w:rsid w:val="10D95065"/>
    <w:rsid w:val="167F2A1D"/>
    <w:rsid w:val="2C3A497F"/>
    <w:rsid w:val="30BE4AA7"/>
    <w:rsid w:val="37712FDC"/>
    <w:rsid w:val="3944373D"/>
    <w:rsid w:val="40161AFD"/>
    <w:rsid w:val="56202A76"/>
    <w:rsid w:val="5BFF6C8C"/>
    <w:rsid w:val="5CAF6599"/>
    <w:rsid w:val="5FF7D2BD"/>
    <w:rsid w:val="65A2C9EB"/>
    <w:rsid w:val="716F2383"/>
    <w:rsid w:val="71FE548D"/>
    <w:rsid w:val="7342401A"/>
    <w:rsid w:val="77FF93C2"/>
    <w:rsid w:val="7F7F93C7"/>
    <w:rsid w:val="BEC657CE"/>
    <w:rsid w:val="D797AB55"/>
    <w:rsid w:val="EBFC2E5B"/>
    <w:rsid w:val="FCFD2671"/>
    <w:rsid w:val="FF9FA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</w:style>
  <w:style w:type="character" w:customStyle="1" w:styleId="10">
    <w:name w:val="正文文本 Char"/>
    <w:basedOn w:val="7"/>
    <w:link w:val="2"/>
    <w:semiHidden/>
    <w:qFormat/>
    <w:uiPriority w:val="0"/>
    <w:rPr>
      <w:rFonts w:ascii="仿宋" w:hAnsi="仿宋" w:eastAsia="仿宋" w:cs="仿宋"/>
      <w:snapToGrid w:val="0"/>
      <w:color w:val="000000"/>
      <w:sz w:val="31"/>
      <w:szCs w:val="31"/>
      <w:lang w:eastAsia="en-US"/>
    </w:rPr>
  </w:style>
  <w:style w:type="character" w:customStyle="1" w:styleId="11">
    <w:name w:val="批注框文本 Char"/>
    <w:basedOn w:val="7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BUPT</Company>
  <Pages>5</Pages>
  <Words>909</Words>
  <Characters>921</Characters>
  <Lines>8</Lines>
  <Paragraphs>2</Paragraphs>
  <TotalTime>78</TotalTime>
  <ScaleCrop>false</ScaleCrop>
  <LinksUpToDate>false</LinksUpToDate>
  <CharactersWithSpaces>1140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2023-07-21T23:01:00Z</dcterms:created>
  <dc:creator>赵 晨</dc:creator>
  <cp:lastModifiedBy>vivi~ smile</cp:lastModifiedBy>
  <cp:lastPrinted>2024-06-25T03:07:00Z</cp:lastPrinted>
  <dcterms:modified xsi:type="dcterms:W3CDTF">2024-07-11T08:31:02Z</dcterms:modified>
  <dc:title>附件1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2024-01-12T18:31:47Z</vt:filetime>
  </property>
  <property fmtid="{D5CDD505-2E9C-101B-9397-08002B2CF9AE}" pid="4" name="KSOProductBuildVer">
    <vt:lpwstr>2052-12.1.0.17133</vt:lpwstr>
  </property>
  <property fmtid="{D5CDD505-2E9C-101B-9397-08002B2CF9AE}" pid="5" name="ICV">
    <vt:lpwstr>278496EDC5DE412F9AE92D94C064043E_13</vt:lpwstr>
  </property>
</Properties>
</file>